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FA" w:rsidRDefault="008630FA" w:rsidP="00AD7DE5">
      <w:pPr>
        <w:jc w:val="center"/>
      </w:pPr>
    </w:p>
    <w:p w:rsidR="00AD7DE5" w:rsidRDefault="00554790" w:rsidP="00AD7DE5">
      <w:pPr>
        <w:jc w:val="center"/>
      </w:pPr>
      <w:r w:rsidRPr="00554790">
        <w:rPr>
          <w:noProof/>
        </w:rPr>
        <w:drawing>
          <wp:inline distT="0" distB="0" distL="0" distR="0" wp14:anchorId="20AC0C1F" wp14:editId="0359CEF7">
            <wp:extent cx="3905250" cy="1102938"/>
            <wp:effectExtent l="0" t="0" r="0" b="2540"/>
            <wp:docPr id="3" name="Picture 3" descr="C:\Users\mpanelli\AppData\Local\Microsoft\Windows\Temporary Internet Files\Content.Outlook\VJ96BEPZ\HIHIT Logo JPEG 4 24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anelli\AppData\Local\Microsoft\Windows\Temporary Internet Files\Content.Outlook\VJ96BEPZ\HIHIT Logo JPEG 4 24 2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648" cy="110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E5" w:rsidRPr="008630FA" w:rsidRDefault="00AD7DE5" w:rsidP="00B25D06">
      <w:pPr>
        <w:rPr>
          <w:rFonts w:ascii="Times New Roman" w:hAnsi="Times New Roman" w:cs="Times New Roman"/>
          <w:sz w:val="36"/>
          <w:szCs w:val="36"/>
        </w:rPr>
      </w:pPr>
    </w:p>
    <w:p w:rsidR="008E34B6" w:rsidRPr="00A53F16" w:rsidRDefault="00AD7DE5" w:rsidP="00B25D06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</w:pPr>
      <w:r w:rsidRPr="00A53F16">
        <w:rPr>
          <w:rFonts w:ascii="Times New Roman" w:hAnsi="Times New Roman" w:cs="Times New Roman"/>
          <w:b/>
          <w:color w:val="2F5496" w:themeColor="accent5" w:themeShade="BF"/>
          <w:sz w:val="48"/>
          <w:szCs w:val="48"/>
          <w:u w:val="single"/>
        </w:rPr>
        <w:t xml:space="preserve">NEW </w:t>
      </w:r>
      <w:r w:rsidR="006A5048" w:rsidRPr="00A53F16">
        <w:rPr>
          <w:rFonts w:ascii="Times New Roman" w:hAnsi="Times New Roman" w:cs="Times New Roman"/>
          <w:b/>
          <w:color w:val="2F5496" w:themeColor="accent5" w:themeShade="BF"/>
          <w:sz w:val="48"/>
          <w:szCs w:val="48"/>
          <w:u w:val="single"/>
        </w:rPr>
        <w:t xml:space="preserve">SUPPLEMENTAL </w:t>
      </w:r>
      <w:r w:rsidRPr="00A53F16">
        <w:rPr>
          <w:rFonts w:ascii="Times New Roman" w:hAnsi="Times New Roman" w:cs="Times New Roman"/>
          <w:b/>
          <w:color w:val="2F5496" w:themeColor="accent5" w:themeShade="BF"/>
          <w:sz w:val="48"/>
          <w:szCs w:val="48"/>
          <w:u w:val="single"/>
        </w:rPr>
        <w:t>BENEFITS</w:t>
      </w:r>
    </w:p>
    <w:p w:rsidR="00B25D06" w:rsidRPr="008630FA" w:rsidRDefault="00B25D06" w:rsidP="00B25D06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EC5749" w:rsidRDefault="00501B85" w:rsidP="003111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A53F1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ACCIDENT INSURANCE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offers 24-hour coverage for accidents that happen both on and off the job</w:t>
      </w:r>
      <w:r w:rsidR="008E34B6" w:rsidRPr="00EC5749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.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 This benefit pays in addition to any other coverage and is Guarantee Issue.</w:t>
      </w:r>
    </w:p>
    <w:p w:rsidR="008630FA" w:rsidRPr="008630FA" w:rsidRDefault="008630FA" w:rsidP="0031115C">
      <w:pPr>
        <w:pStyle w:val="ListParagrap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:rsidR="00EC5749" w:rsidRPr="006A5048" w:rsidRDefault="00501B85" w:rsidP="00EC57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Tw</w:t>
      </w:r>
      <w:r w:rsidR="008630FA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o Plan Options</w:t>
      </w:r>
    </w:p>
    <w:p w:rsidR="006A5048" w:rsidRPr="006A5048" w:rsidRDefault="008630FA" w:rsidP="00EC57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Significant Dislocations and Fractures benefits</w:t>
      </w:r>
    </w:p>
    <w:p w:rsidR="006A5048" w:rsidRPr="008630FA" w:rsidRDefault="008630FA" w:rsidP="008630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Key Benefits include: Accident Emergency Treatment,</w:t>
      </w:r>
      <w:r w:rsidR="007E6950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Accident Hospital Income,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Initial Hospitalization for injury, Physical Therapy, ICU, Follow-up Treatment, AD&amp;D, Ruptured Disc/Torn Knee Cartilage/Tendons/ligaments, Burns &amp; Lacerations, &amp; Wellness, Etc.</w:t>
      </w:r>
    </w:p>
    <w:p w:rsidR="008630FA" w:rsidRPr="008630FA" w:rsidRDefault="008630FA" w:rsidP="008630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Portable at the same rates if you leave the company or retire</w:t>
      </w:r>
    </w:p>
    <w:p w:rsidR="00AC0866" w:rsidRDefault="00AC0866" w:rsidP="00AC0866">
      <w:pPr>
        <w:pStyle w:val="ListParagraph"/>
        <w:ind w:left="1440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:rsidR="008630FA" w:rsidRPr="00B25D06" w:rsidRDefault="008630FA" w:rsidP="00AC0866">
      <w:pPr>
        <w:pStyle w:val="ListParagraph"/>
        <w:ind w:left="1440"/>
        <w:rPr>
          <w:rFonts w:ascii="Times New Roman" w:hAnsi="Times New Roman" w:cs="Times New Roman"/>
          <w:b/>
          <w:color w:val="2F5496" w:themeColor="accent5" w:themeShade="BF"/>
          <w:sz w:val="20"/>
          <w:szCs w:val="20"/>
        </w:rPr>
      </w:pPr>
    </w:p>
    <w:p w:rsidR="006A5048" w:rsidRPr="0031115C" w:rsidRDefault="006A5048" w:rsidP="006A50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A53F16"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u w:val="single"/>
        </w:rPr>
        <w:t>TERM LIFE INSURANCE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can </w:t>
      </w:r>
      <w:r w:rsidR="0031115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help secure your family’s future if something happens to you or your loved ones.</w:t>
      </w:r>
    </w:p>
    <w:p w:rsidR="0031115C" w:rsidRPr="008630FA" w:rsidRDefault="0031115C" w:rsidP="0031115C">
      <w:pPr>
        <w:pStyle w:val="ListParagrap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:rsidR="0031115C" w:rsidRPr="0031115C" w:rsidRDefault="0031115C" w:rsidP="00311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Guarantee Issue – No medical history questions asked</w:t>
      </w:r>
    </w:p>
    <w:p w:rsidR="0031115C" w:rsidRPr="0031115C" w:rsidRDefault="00501B85" w:rsidP="00311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4</w:t>
      </w:r>
      <w:r w:rsidR="0031115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Benefit Options - </w:t>
      </w: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$15k, </w:t>
      </w:r>
      <w:r w:rsidR="0031115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$25K, $50K, &amp; $100K</w:t>
      </w:r>
    </w:p>
    <w:p w:rsidR="0031115C" w:rsidRPr="0031115C" w:rsidRDefault="0031115C" w:rsidP="00311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Spouse and Child options</w:t>
      </w:r>
    </w:p>
    <w:p w:rsidR="0031115C" w:rsidRPr="0031115C" w:rsidRDefault="0031115C" w:rsidP="00311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Portable at the same rates if you leave the company or retire</w:t>
      </w:r>
    </w:p>
    <w:p w:rsidR="0031115C" w:rsidRPr="007E6950" w:rsidRDefault="0031115C" w:rsidP="003111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20 Year Term</w:t>
      </w:r>
    </w:p>
    <w:p w:rsidR="00B25D06" w:rsidRPr="00E5664D" w:rsidRDefault="007E6950" w:rsidP="00B25D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Guaranteed Renewable to Age 100</w:t>
      </w:r>
    </w:p>
    <w:p w:rsidR="00E5664D" w:rsidRPr="00E5664D" w:rsidRDefault="00E5664D" w:rsidP="00E5664D">
      <w:pPr>
        <w:pStyle w:val="ListParagraph"/>
        <w:ind w:left="1440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bookmarkStart w:id="0" w:name="_GoBack"/>
      <w:bookmarkEnd w:id="0"/>
    </w:p>
    <w:p w:rsidR="008630FA" w:rsidRDefault="008630FA" w:rsidP="00B25D06">
      <w:pPr>
        <w:rPr>
          <w:rFonts w:ascii="Times New Roman" w:hAnsi="Times New Roman" w:cs="Times New Roman"/>
          <w:b/>
          <w:color w:val="2F5496" w:themeColor="accent5" w:themeShade="BF"/>
          <w:sz w:val="16"/>
          <w:szCs w:val="16"/>
        </w:rPr>
      </w:pPr>
    </w:p>
    <w:p w:rsidR="008630FA" w:rsidRPr="00B25D06" w:rsidRDefault="008630FA" w:rsidP="00B25D06">
      <w:pPr>
        <w:rPr>
          <w:rFonts w:ascii="Times New Roman" w:hAnsi="Times New Roman" w:cs="Times New Roman"/>
          <w:b/>
          <w:color w:val="2F5496" w:themeColor="accent5" w:themeShade="BF"/>
          <w:sz w:val="16"/>
          <w:szCs w:val="16"/>
        </w:rPr>
      </w:pPr>
    </w:p>
    <w:p w:rsidR="00B25D06" w:rsidRPr="00B25D06" w:rsidRDefault="00D0203C" w:rsidP="00554790">
      <w:pPr>
        <w:rPr>
          <w:sz w:val="16"/>
          <w:szCs w:val="16"/>
          <w:vertAlign w:val="subscript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1A486B9" wp14:editId="3FD135F5">
            <wp:simplePos x="0" y="0"/>
            <wp:positionH relativeFrom="column">
              <wp:posOffset>4267200</wp:posOffset>
            </wp:positionH>
            <wp:positionV relativeFrom="paragraph">
              <wp:posOffset>13335</wp:posOffset>
            </wp:positionV>
            <wp:extent cx="1962150" cy="798830"/>
            <wp:effectExtent l="0" t="0" r="0" b="1270"/>
            <wp:wrapSquare wrapText="bothSides"/>
            <wp:docPr id="2" name="Picture 2" descr="cid:F215F81A-4394-419E-A284-134F7F1EA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215F81A-4394-419E-A284-134F7F1EA756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90" w:rsidRPr="00554790">
        <w:rPr>
          <w:noProof/>
        </w:rPr>
        <w:drawing>
          <wp:inline distT="0" distB="0" distL="0" distR="0" wp14:anchorId="04EEB1F3" wp14:editId="542D5912">
            <wp:extent cx="2352675" cy="1035579"/>
            <wp:effectExtent l="0" t="0" r="0" b="0"/>
            <wp:docPr id="1" name="Picture 1" descr="C:\Users\mpanelli\AppData\Local\Microsoft\Windows\Temporary Internet Files\Content.Outlook\VJ96BEPZ\WHA_NoTa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nelli\AppData\Local\Microsoft\Windows\Temporary Internet Files\Content.Outlook\VJ96BEPZ\WHA_NoTag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261" cy="10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D06" w:rsidRPr="00B25D06" w:rsidRDefault="00B25D06" w:rsidP="00B25D0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D06">
        <w:rPr>
          <w:rFonts w:ascii="Times New Roman" w:hAnsi="Times New Roman" w:cs="Times New Roman"/>
          <w:i/>
          <w:sz w:val="20"/>
          <w:szCs w:val="20"/>
        </w:rPr>
        <w:t>Note: This informational page does not constitute as an actual policy or certificate from Transamerica</w:t>
      </w:r>
    </w:p>
    <w:sectPr w:rsidR="00B25D06" w:rsidRPr="00B25D06" w:rsidSect="00B25D06">
      <w:pgSz w:w="12240" w:h="15840"/>
      <w:pgMar w:top="360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36F"/>
    <w:multiLevelType w:val="hybridMultilevel"/>
    <w:tmpl w:val="B44C4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246C4"/>
    <w:multiLevelType w:val="hybridMultilevel"/>
    <w:tmpl w:val="16FE51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F5E11"/>
    <w:multiLevelType w:val="hybridMultilevel"/>
    <w:tmpl w:val="04C2C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F0614"/>
    <w:multiLevelType w:val="hybridMultilevel"/>
    <w:tmpl w:val="981018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7F1EA7"/>
    <w:multiLevelType w:val="hybridMultilevel"/>
    <w:tmpl w:val="59A69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E34FE"/>
    <w:multiLevelType w:val="hybridMultilevel"/>
    <w:tmpl w:val="4992D7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47C1A"/>
    <w:multiLevelType w:val="hybridMultilevel"/>
    <w:tmpl w:val="A5C4CE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E51C94"/>
    <w:multiLevelType w:val="hybridMultilevel"/>
    <w:tmpl w:val="250EF0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363F5E"/>
    <w:multiLevelType w:val="hybridMultilevel"/>
    <w:tmpl w:val="502AC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90"/>
    <w:rsid w:val="0021310D"/>
    <w:rsid w:val="0031115C"/>
    <w:rsid w:val="00501B85"/>
    <w:rsid w:val="00554790"/>
    <w:rsid w:val="00570547"/>
    <w:rsid w:val="0058361C"/>
    <w:rsid w:val="006A5048"/>
    <w:rsid w:val="007E6950"/>
    <w:rsid w:val="008548E7"/>
    <w:rsid w:val="008630FA"/>
    <w:rsid w:val="008E34B6"/>
    <w:rsid w:val="00907BE1"/>
    <w:rsid w:val="00A53F16"/>
    <w:rsid w:val="00AC0866"/>
    <w:rsid w:val="00AD7DE5"/>
    <w:rsid w:val="00B25D06"/>
    <w:rsid w:val="00D0203C"/>
    <w:rsid w:val="00E5664D"/>
    <w:rsid w:val="00EC5749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07625-1ADB-4F0D-A2D2-C83DE4EC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image001.png@01D1BD1B.E81A9D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Member Company of the AEGON Group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Panelli, Mark</dc:creator>
  <cp:keywords/>
  <dc:description/>
  <cp:lastModifiedBy>Panelli, Mark</cp:lastModifiedBy>
  <cp:revision>4</cp:revision>
  <dcterms:created xsi:type="dcterms:W3CDTF">2018-10-12T00:21:00Z</dcterms:created>
  <dcterms:modified xsi:type="dcterms:W3CDTF">2018-10-12T00:36:00Z</dcterms:modified>
</cp:coreProperties>
</file>